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B7" w:rsidRDefault="00991DB7" w:rsidP="00991DB7">
      <w:pPr>
        <w:pStyle w:val="Inhaltsverzeichnisberschrift"/>
        <w:spacing w:before="0" w:after="120" w:line="320" w:lineRule="exact"/>
      </w:pPr>
      <w:bookmarkStart w:id="0" w:name="_GoBack"/>
      <w:bookmarkEnd w:id="0"/>
      <w:r>
        <w:t>Inhalt</w:t>
      </w:r>
    </w:p>
    <w:p w:rsidR="00991DB7" w:rsidRDefault="00991DB7" w:rsidP="00991DB7">
      <w:pPr>
        <w:pStyle w:val="Verzeichnis1"/>
        <w:rPr>
          <w:rFonts w:asciiTheme="minorHAnsi" w:eastAsiaTheme="minorEastAsia" w:hAnsiTheme="minorHAnsi" w:cstheme="minorBidi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4" w:anchor="_Toc447800860" w:history="1">
        <w:r>
          <w:rPr>
            <w:rStyle w:val="Hyperlink"/>
          </w:rPr>
          <w:t>1.</w:t>
        </w:r>
        <w:r>
          <w:rPr>
            <w:rStyle w:val="Hyperlink"/>
            <w:b w:val="0"/>
          </w:rPr>
          <w:t xml:space="preserve"> </w:t>
        </w:r>
        <w:r>
          <w:rPr>
            <w:rStyle w:val="Hyperlink"/>
          </w:rPr>
          <w:t>Einführung zur Rolle des Tanzens im Ganztag</w:t>
        </w:r>
        <w:r>
          <w:rPr>
            <w:rStyle w:val="Hyperlink"/>
            <w:webHidden/>
            <w:color w:val="auto"/>
            <w:u w:val="none"/>
          </w:rPr>
          <w:tab/>
        </w:r>
        <w:r>
          <w:rPr>
            <w:rStyle w:val="Hyperlink"/>
            <w:webHidden/>
            <w:color w:val="auto"/>
            <w:u w:val="none"/>
          </w:rPr>
          <w:fldChar w:fldCharType="begin"/>
        </w:r>
        <w:r>
          <w:rPr>
            <w:rStyle w:val="Hyperlink"/>
            <w:webHidden/>
            <w:color w:val="auto"/>
            <w:u w:val="none"/>
          </w:rPr>
          <w:instrText xml:space="preserve"> PAGEREF _Toc447800860 \h </w:instrText>
        </w:r>
        <w:r>
          <w:rPr>
            <w:rStyle w:val="Hyperlink"/>
            <w:webHidden/>
            <w:color w:val="auto"/>
            <w:u w:val="none"/>
          </w:rPr>
        </w:r>
        <w:r>
          <w:rPr>
            <w:rStyle w:val="Hyperlink"/>
            <w:webHidden/>
            <w:color w:val="auto"/>
            <w:u w:val="none"/>
          </w:rPr>
          <w:fldChar w:fldCharType="separate"/>
        </w:r>
        <w:r>
          <w:rPr>
            <w:rStyle w:val="Hyperlink"/>
            <w:webHidden/>
            <w:color w:val="auto"/>
            <w:u w:val="none"/>
          </w:rPr>
          <w:t>1</w:t>
        </w:r>
        <w:r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2"/>
        <w:tabs>
          <w:tab w:val="right" w:leader="dot" w:pos="8777"/>
        </w:tabs>
        <w:spacing w:after="0" w:line="320" w:lineRule="exact"/>
        <w:rPr>
          <w:rFonts w:asciiTheme="minorHAnsi" w:eastAsiaTheme="minorEastAsia" w:hAnsiTheme="minorHAnsi" w:cstheme="minorBidi"/>
          <w:noProof/>
        </w:rPr>
      </w:pPr>
      <w:hyperlink r:id="rId5" w:anchor="_Toc447800861" w:history="1">
        <w:r w:rsidR="00991DB7">
          <w:rPr>
            <w:rStyle w:val="Hyperlink"/>
            <w:noProof/>
          </w:rPr>
          <w:t>1.1 Tanzen allgemein in der Gesellschaft</w:t>
        </w:r>
        <w:r w:rsidR="00991DB7">
          <w:rPr>
            <w:rStyle w:val="Hyperlink"/>
            <w:noProof/>
            <w:webHidden/>
            <w:color w:val="auto"/>
            <w:u w:val="none"/>
          </w:rPr>
          <w:tab/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noProof/>
            <w:webHidden/>
            <w:color w:val="auto"/>
            <w:u w:val="none"/>
          </w:rPr>
          <w:instrText xml:space="preserve"> PAGEREF _Toc447800861 \h </w:instrText>
        </w:r>
        <w:r w:rsidR="00991DB7">
          <w:rPr>
            <w:rStyle w:val="Hyperlink"/>
            <w:noProof/>
            <w:webHidden/>
            <w:color w:val="auto"/>
            <w:u w:val="none"/>
          </w:rPr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noProof/>
            <w:webHidden/>
            <w:color w:val="auto"/>
            <w:u w:val="none"/>
          </w:rPr>
          <w:t>1</w:t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2"/>
        <w:tabs>
          <w:tab w:val="right" w:leader="dot" w:pos="8777"/>
        </w:tabs>
        <w:spacing w:after="0" w:line="320" w:lineRule="exact"/>
        <w:rPr>
          <w:rFonts w:asciiTheme="minorHAnsi" w:eastAsiaTheme="minorEastAsia" w:hAnsiTheme="minorHAnsi" w:cstheme="minorBidi"/>
          <w:noProof/>
        </w:rPr>
      </w:pPr>
      <w:hyperlink r:id="rId6" w:anchor="_Toc447800862" w:history="1">
        <w:r w:rsidR="00991DB7">
          <w:rPr>
            <w:rStyle w:val="Hyperlink"/>
            <w:noProof/>
          </w:rPr>
          <w:t>1.2 Tanzen in der Schule und im Lehrplan</w:t>
        </w:r>
        <w:r w:rsidR="00991DB7">
          <w:rPr>
            <w:rStyle w:val="Hyperlink"/>
            <w:noProof/>
            <w:webHidden/>
            <w:color w:val="auto"/>
            <w:u w:val="none"/>
          </w:rPr>
          <w:tab/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noProof/>
            <w:webHidden/>
            <w:color w:val="auto"/>
            <w:u w:val="none"/>
          </w:rPr>
          <w:instrText xml:space="preserve"> PAGEREF _Toc447800862 \h </w:instrText>
        </w:r>
        <w:r w:rsidR="00991DB7">
          <w:rPr>
            <w:rStyle w:val="Hyperlink"/>
            <w:noProof/>
            <w:webHidden/>
            <w:color w:val="auto"/>
            <w:u w:val="none"/>
          </w:rPr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noProof/>
            <w:webHidden/>
            <w:color w:val="auto"/>
            <w:u w:val="none"/>
          </w:rPr>
          <w:t>1</w:t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2"/>
        <w:tabs>
          <w:tab w:val="right" w:leader="dot" w:pos="8777"/>
        </w:tabs>
        <w:spacing w:after="0" w:line="320" w:lineRule="exact"/>
        <w:rPr>
          <w:rFonts w:asciiTheme="minorHAnsi" w:eastAsiaTheme="minorEastAsia" w:hAnsiTheme="minorHAnsi" w:cstheme="minorBidi"/>
          <w:noProof/>
        </w:rPr>
      </w:pPr>
      <w:hyperlink r:id="rId7" w:anchor="_Toc447800863" w:history="1">
        <w:r w:rsidR="00991DB7">
          <w:rPr>
            <w:rStyle w:val="Hyperlink"/>
            <w:noProof/>
          </w:rPr>
          <w:t>1.3 Tanzen im Ganztag</w:t>
        </w:r>
        <w:r w:rsidR="00991DB7">
          <w:rPr>
            <w:rStyle w:val="Hyperlink"/>
            <w:noProof/>
            <w:webHidden/>
            <w:color w:val="auto"/>
            <w:u w:val="none"/>
          </w:rPr>
          <w:tab/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noProof/>
            <w:webHidden/>
            <w:color w:val="auto"/>
            <w:u w:val="none"/>
          </w:rPr>
          <w:instrText xml:space="preserve"> PAGEREF _Toc447800863 \h </w:instrText>
        </w:r>
        <w:r w:rsidR="00991DB7">
          <w:rPr>
            <w:rStyle w:val="Hyperlink"/>
            <w:noProof/>
            <w:webHidden/>
            <w:color w:val="auto"/>
            <w:u w:val="none"/>
          </w:rPr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noProof/>
            <w:webHidden/>
            <w:color w:val="auto"/>
            <w:u w:val="none"/>
          </w:rPr>
          <w:t>2</w:t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1"/>
        <w:rPr>
          <w:rFonts w:asciiTheme="minorHAnsi" w:eastAsiaTheme="minorEastAsia" w:hAnsiTheme="minorHAnsi" w:cstheme="minorBidi"/>
        </w:rPr>
      </w:pPr>
      <w:hyperlink r:id="rId8" w:anchor="_Toc447800864" w:history="1">
        <w:r w:rsidR="00991DB7">
          <w:rPr>
            <w:rStyle w:val="Hyperlink"/>
          </w:rPr>
          <w:t>2. Ausgewählte Vorgehensweisen (Inhalte und Methoden)</w:t>
        </w:r>
        <w:r w:rsidR="00991DB7">
          <w:rPr>
            <w:rStyle w:val="Hyperlink"/>
            <w:webHidden/>
            <w:color w:val="auto"/>
            <w:u w:val="none"/>
          </w:rPr>
          <w:tab/>
        </w:r>
        <w:r w:rsidR="00991DB7">
          <w:rPr>
            <w:rStyle w:val="Hyperlink"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webHidden/>
            <w:color w:val="auto"/>
            <w:u w:val="none"/>
          </w:rPr>
          <w:instrText xml:space="preserve"> PAGEREF _Toc447800864 \h </w:instrText>
        </w:r>
        <w:r w:rsidR="00991DB7">
          <w:rPr>
            <w:rStyle w:val="Hyperlink"/>
            <w:webHidden/>
            <w:color w:val="auto"/>
            <w:u w:val="none"/>
          </w:rPr>
        </w:r>
        <w:r w:rsidR="00991DB7">
          <w:rPr>
            <w:rStyle w:val="Hyperlink"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webHidden/>
            <w:color w:val="auto"/>
            <w:u w:val="none"/>
          </w:rPr>
          <w:t>4</w:t>
        </w:r>
        <w:r w:rsidR="00991DB7"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2"/>
        <w:tabs>
          <w:tab w:val="right" w:leader="dot" w:pos="8777"/>
        </w:tabs>
        <w:spacing w:after="0" w:line="320" w:lineRule="exact"/>
        <w:rPr>
          <w:rFonts w:asciiTheme="minorHAnsi" w:eastAsiaTheme="minorEastAsia" w:hAnsiTheme="minorHAnsi" w:cstheme="minorBidi"/>
          <w:noProof/>
        </w:rPr>
      </w:pPr>
      <w:hyperlink r:id="rId9" w:anchor="_Toc447800865" w:history="1">
        <w:r w:rsidR="00991DB7">
          <w:rPr>
            <w:rStyle w:val="Hyperlink"/>
            <w:noProof/>
          </w:rPr>
          <w:t>2.1 Sportartbezogene Ziele</w:t>
        </w:r>
        <w:r w:rsidR="00991DB7">
          <w:rPr>
            <w:rStyle w:val="Hyperlink"/>
            <w:noProof/>
            <w:webHidden/>
            <w:color w:val="auto"/>
            <w:u w:val="none"/>
          </w:rPr>
          <w:tab/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noProof/>
            <w:webHidden/>
            <w:color w:val="auto"/>
            <w:u w:val="none"/>
          </w:rPr>
          <w:instrText xml:space="preserve"> PAGEREF _Toc447800865 \h </w:instrText>
        </w:r>
        <w:r w:rsidR="00991DB7">
          <w:rPr>
            <w:rStyle w:val="Hyperlink"/>
            <w:noProof/>
            <w:webHidden/>
            <w:color w:val="auto"/>
            <w:u w:val="none"/>
          </w:rPr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noProof/>
            <w:webHidden/>
            <w:color w:val="auto"/>
            <w:u w:val="none"/>
          </w:rPr>
          <w:t>4</w:t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2"/>
        <w:tabs>
          <w:tab w:val="right" w:leader="dot" w:pos="8777"/>
        </w:tabs>
        <w:spacing w:after="0" w:line="320" w:lineRule="exact"/>
        <w:rPr>
          <w:rFonts w:asciiTheme="minorHAnsi" w:eastAsiaTheme="minorEastAsia" w:hAnsiTheme="minorHAnsi" w:cstheme="minorBidi"/>
          <w:noProof/>
        </w:rPr>
      </w:pPr>
      <w:hyperlink r:id="rId10" w:anchor="_Toc447800866" w:history="1">
        <w:r w:rsidR="00991DB7">
          <w:rPr>
            <w:rStyle w:val="Hyperlink"/>
            <w:noProof/>
          </w:rPr>
          <w:t>2.2 Sportart- und fächerübergreifende Ziele</w:t>
        </w:r>
        <w:r w:rsidR="00991DB7">
          <w:rPr>
            <w:rStyle w:val="Hyperlink"/>
            <w:noProof/>
            <w:webHidden/>
            <w:color w:val="auto"/>
            <w:u w:val="none"/>
          </w:rPr>
          <w:tab/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noProof/>
            <w:webHidden/>
            <w:color w:val="auto"/>
            <w:u w:val="none"/>
          </w:rPr>
          <w:instrText xml:space="preserve"> PAGEREF _Toc447800866 \h </w:instrText>
        </w:r>
        <w:r w:rsidR="00991DB7">
          <w:rPr>
            <w:rStyle w:val="Hyperlink"/>
            <w:noProof/>
            <w:webHidden/>
            <w:color w:val="auto"/>
            <w:u w:val="none"/>
          </w:rPr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noProof/>
            <w:webHidden/>
            <w:color w:val="auto"/>
            <w:u w:val="none"/>
          </w:rPr>
          <w:t>4</w:t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2"/>
        <w:tabs>
          <w:tab w:val="right" w:leader="dot" w:pos="8777"/>
        </w:tabs>
        <w:spacing w:after="0" w:line="320" w:lineRule="exact"/>
        <w:rPr>
          <w:rFonts w:asciiTheme="minorHAnsi" w:eastAsiaTheme="minorEastAsia" w:hAnsiTheme="minorHAnsi" w:cstheme="minorBidi"/>
          <w:noProof/>
        </w:rPr>
      </w:pPr>
      <w:hyperlink r:id="rId11" w:anchor="_Toc447800867" w:history="1">
        <w:r w:rsidR="00991DB7">
          <w:rPr>
            <w:rStyle w:val="Hyperlink"/>
            <w:noProof/>
          </w:rPr>
          <w:t>2.3 Erwartungen von Schülerinnen und Schülern, langfristige Motivation</w:t>
        </w:r>
        <w:r w:rsidR="00991DB7">
          <w:rPr>
            <w:rStyle w:val="Hyperlink"/>
            <w:noProof/>
            <w:webHidden/>
            <w:color w:val="auto"/>
            <w:u w:val="none"/>
          </w:rPr>
          <w:tab/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noProof/>
            <w:webHidden/>
            <w:color w:val="auto"/>
            <w:u w:val="none"/>
          </w:rPr>
          <w:instrText xml:space="preserve"> PAGEREF _Toc447800867 \h </w:instrText>
        </w:r>
        <w:r w:rsidR="00991DB7">
          <w:rPr>
            <w:rStyle w:val="Hyperlink"/>
            <w:noProof/>
            <w:webHidden/>
            <w:color w:val="auto"/>
            <w:u w:val="none"/>
          </w:rPr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noProof/>
            <w:webHidden/>
            <w:color w:val="auto"/>
            <w:u w:val="none"/>
          </w:rPr>
          <w:t>5</w:t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2"/>
        <w:tabs>
          <w:tab w:val="right" w:leader="dot" w:pos="8777"/>
        </w:tabs>
        <w:spacing w:after="0" w:line="320" w:lineRule="exact"/>
        <w:rPr>
          <w:rFonts w:asciiTheme="minorHAnsi" w:eastAsiaTheme="minorEastAsia" w:hAnsiTheme="minorHAnsi" w:cstheme="minorBidi"/>
          <w:noProof/>
        </w:rPr>
      </w:pPr>
      <w:hyperlink r:id="rId12" w:anchor="_Toc447800868" w:history="1">
        <w:r w:rsidR="00991DB7">
          <w:rPr>
            <w:rStyle w:val="Hyperlink"/>
            <w:noProof/>
          </w:rPr>
          <w:t>2.4 Darstellungen von Beispielstunden</w:t>
        </w:r>
        <w:r w:rsidR="00991DB7">
          <w:rPr>
            <w:rStyle w:val="Hyperlink"/>
            <w:noProof/>
            <w:webHidden/>
            <w:color w:val="auto"/>
            <w:u w:val="none"/>
          </w:rPr>
          <w:tab/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noProof/>
            <w:webHidden/>
            <w:color w:val="auto"/>
            <w:u w:val="none"/>
          </w:rPr>
          <w:instrText xml:space="preserve"> PAGEREF _Toc447800868 \h </w:instrText>
        </w:r>
        <w:r w:rsidR="00991DB7">
          <w:rPr>
            <w:rStyle w:val="Hyperlink"/>
            <w:noProof/>
            <w:webHidden/>
            <w:color w:val="auto"/>
            <w:u w:val="none"/>
          </w:rPr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noProof/>
            <w:webHidden/>
            <w:color w:val="auto"/>
            <w:u w:val="none"/>
          </w:rPr>
          <w:t>6</w:t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3"/>
        <w:tabs>
          <w:tab w:val="right" w:leader="dot" w:pos="8777"/>
        </w:tabs>
        <w:spacing w:after="0" w:line="320" w:lineRule="exact"/>
        <w:rPr>
          <w:rFonts w:asciiTheme="minorHAnsi" w:eastAsiaTheme="minorEastAsia" w:hAnsiTheme="minorHAnsi" w:cstheme="minorBidi"/>
          <w:noProof/>
        </w:rPr>
      </w:pPr>
      <w:hyperlink r:id="rId13" w:anchor="_Toc447800869" w:history="1">
        <w:r w:rsidR="00991DB7">
          <w:rPr>
            <w:rStyle w:val="Hyperlink"/>
            <w:noProof/>
          </w:rPr>
          <w:t>2.4.1 Möglichkeiten der Gestaltung tänzerischer Bewegungen in einer Tanzchoreographie</w:t>
        </w:r>
        <w:r w:rsidR="00991DB7">
          <w:rPr>
            <w:rStyle w:val="Hyperlink"/>
            <w:noProof/>
            <w:webHidden/>
            <w:color w:val="auto"/>
            <w:u w:val="none"/>
          </w:rPr>
          <w:tab/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noProof/>
            <w:webHidden/>
            <w:color w:val="auto"/>
            <w:u w:val="none"/>
          </w:rPr>
          <w:instrText xml:space="preserve"> PAGEREF _Toc447800869 \h </w:instrText>
        </w:r>
        <w:r w:rsidR="00991DB7">
          <w:rPr>
            <w:rStyle w:val="Hyperlink"/>
            <w:noProof/>
            <w:webHidden/>
            <w:color w:val="auto"/>
            <w:u w:val="none"/>
          </w:rPr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noProof/>
            <w:webHidden/>
            <w:color w:val="auto"/>
            <w:u w:val="none"/>
          </w:rPr>
          <w:t>6</w:t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3"/>
        <w:tabs>
          <w:tab w:val="right" w:leader="dot" w:pos="8777"/>
        </w:tabs>
        <w:spacing w:after="0" w:line="320" w:lineRule="exact"/>
        <w:rPr>
          <w:rFonts w:asciiTheme="minorHAnsi" w:eastAsiaTheme="minorEastAsia" w:hAnsiTheme="minorHAnsi" w:cstheme="minorBidi"/>
          <w:noProof/>
        </w:rPr>
      </w:pPr>
      <w:hyperlink r:id="rId14" w:anchor="_Toc447800870" w:history="1">
        <w:r w:rsidR="00991DB7">
          <w:rPr>
            <w:rStyle w:val="Hyperlink"/>
            <w:noProof/>
          </w:rPr>
          <w:t>2.4.2 Hilfreiche Ratschläge für die Konzeption von Unterrichtsstunden</w:t>
        </w:r>
        <w:r w:rsidR="00991DB7">
          <w:rPr>
            <w:rStyle w:val="Hyperlink"/>
            <w:noProof/>
            <w:webHidden/>
            <w:color w:val="auto"/>
            <w:u w:val="none"/>
          </w:rPr>
          <w:tab/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noProof/>
            <w:webHidden/>
            <w:color w:val="auto"/>
            <w:u w:val="none"/>
          </w:rPr>
          <w:instrText xml:space="preserve"> PAGEREF _Toc447800870 \h </w:instrText>
        </w:r>
        <w:r w:rsidR="00991DB7">
          <w:rPr>
            <w:rStyle w:val="Hyperlink"/>
            <w:noProof/>
            <w:webHidden/>
            <w:color w:val="auto"/>
            <w:u w:val="none"/>
          </w:rPr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noProof/>
            <w:webHidden/>
            <w:color w:val="auto"/>
            <w:u w:val="none"/>
          </w:rPr>
          <w:t>11</w:t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1"/>
        <w:rPr>
          <w:rFonts w:asciiTheme="minorHAnsi" w:eastAsiaTheme="minorEastAsia" w:hAnsiTheme="minorHAnsi" w:cstheme="minorBidi"/>
        </w:rPr>
      </w:pPr>
      <w:hyperlink r:id="rId15" w:anchor="_Toc447800871" w:history="1">
        <w:r w:rsidR="00991DB7">
          <w:rPr>
            <w:rStyle w:val="Hyperlink"/>
          </w:rPr>
          <w:t>3. Ideen und Anregungen zum sportartspezifischen Umgang mit den schulischen Rahmenbedingungen</w:t>
        </w:r>
        <w:r w:rsidR="00991DB7">
          <w:rPr>
            <w:rStyle w:val="Hyperlink"/>
            <w:webHidden/>
            <w:color w:val="auto"/>
            <w:u w:val="none"/>
          </w:rPr>
          <w:tab/>
        </w:r>
        <w:r w:rsidR="00991DB7">
          <w:rPr>
            <w:rStyle w:val="Hyperlink"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webHidden/>
            <w:color w:val="auto"/>
            <w:u w:val="none"/>
          </w:rPr>
          <w:instrText xml:space="preserve"> PAGEREF _Toc447800871 \h </w:instrText>
        </w:r>
        <w:r w:rsidR="00991DB7">
          <w:rPr>
            <w:rStyle w:val="Hyperlink"/>
            <w:webHidden/>
            <w:color w:val="auto"/>
            <w:u w:val="none"/>
          </w:rPr>
        </w:r>
        <w:r w:rsidR="00991DB7">
          <w:rPr>
            <w:rStyle w:val="Hyperlink"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webHidden/>
            <w:color w:val="auto"/>
            <w:u w:val="none"/>
          </w:rPr>
          <w:t>12</w:t>
        </w:r>
        <w:r w:rsidR="00991DB7"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2"/>
        <w:tabs>
          <w:tab w:val="right" w:leader="dot" w:pos="8777"/>
        </w:tabs>
        <w:spacing w:after="0" w:line="320" w:lineRule="exact"/>
        <w:rPr>
          <w:rFonts w:asciiTheme="minorHAnsi" w:eastAsiaTheme="minorEastAsia" w:hAnsiTheme="minorHAnsi" w:cstheme="minorBidi"/>
          <w:noProof/>
        </w:rPr>
      </w:pPr>
      <w:hyperlink r:id="rId16" w:anchor="_Toc447800872" w:history="1">
        <w:r w:rsidR="00991DB7">
          <w:rPr>
            <w:rStyle w:val="Hyperlink"/>
            <w:noProof/>
          </w:rPr>
          <w:t>3.1 Hinweise zur Raumorganisation</w:t>
        </w:r>
        <w:r w:rsidR="00991DB7">
          <w:rPr>
            <w:rStyle w:val="Hyperlink"/>
            <w:noProof/>
            <w:webHidden/>
            <w:color w:val="auto"/>
            <w:u w:val="none"/>
          </w:rPr>
          <w:tab/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noProof/>
            <w:webHidden/>
            <w:color w:val="auto"/>
            <w:u w:val="none"/>
          </w:rPr>
          <w:instrText xml:space="preserve"> PAGEREF _Toc447800872 \h </w:instrText>
        </w:r>
        <w:r w:rsidR="00991DB7">
          <w:rPr>
            <w:rStyle w:val="Hyperlink"/>
            <w:noProof/>
            <w:webHidden/>
            <w:color w:val="auto"/>
            <w:u w:val="none"/>
          </w:rPr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noProof/>
            <w:webHidden/>
            <w:color w:val="auto"/>
            <w:u w:val="none"/>
          </w:rPr>
          <w:t>12</w:t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2"/>
        <w:tabs>
          <w:tab w:val="right" w:leader="dot" w:pos="8777"/>
        </w:tabs>
        <w:spacing w:after="0" w:line="320" w:lineRule="exact"/>
        <w:rPr>
          <w:rFonts w:asciiTheme="minorHAnsi" w:eastAsiaTheme="minorEastAsia" w:hAnsiTheme="minorHAnsi" w:cstheme="minorBidi"/>
          <w:noProof/>
        </w:rPr>
      </w:pPr>
      <w:hyperlink r:id="rId17" w:anchor="_Toc447800873" w:history="1">
        <w:r w:rsidR="00991DB7">
          <w:rPr>
            <w:rStyle w:val="Hyperlink"/>
            <w:noProof/>
          </w:rPr>
          <w:t>3.2 Gruppenbildung und Themenfindung</w:t>
        </w:r>
        <w:r w:rsidR="00991DB7">
          <w:rPr>
            <w:rStyle w:val="Hyperlink"/>
            <w:noProof/>
            <w:webHidden/>
            <w:color w:val="auto"/>
            <w:u w:val="none"/>
          </w:rPr>
          <w:tab/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noProof/>
            <w:webHidden/>
            <w:color w:val="auto"/>
            <w:u w:val="none"/>
          </w:rPr>
          <w:instrText xml:space="preserve"> PAGEREF _Toc447800873 \h </w:instrText>
        </w:r>
        <w:r w:rsidR="00991DB7">
          <w:rPr>
            <w:rStyle w:val="Hyperlink"/>
            <w:noProof/>
            <w:webHidden/>
            <w:color w:val="auto"/>
            <w:u w:val="none"/>
          </w:rPr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noProof/>
            <w:webHidden/>
            <w:color w:val="auto"/>
            <w:u w:val="none"/>
          </w:rPr>
          <w:t>12</w:t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2"/>
        <w:tabs>
          <w:tab w:val="right" w:leader="dot" w:pos="8777"/>
        </w:tabs>
        <w:spacing w:after="0" w:line="320" w:lineRule="exact"/>
        <w:rPr>
          <w:rFonts w:asciiTheme="minorHAnsi" w:eastAsiaTheme="minorEastAsia" w:hAnsiTheme="minorHAnsi" w:cstheme="minorBidi"/>
          <w:noProof/>
        </w:rPr>
      </w:pPr>
      <w:hyperlink r:id="rId18" w:anchor="_Toc447800874" w:history="1">
        <w:r w:rsidR="00991DB7">
          <w:rPr>
            <w:rStyle w:val="Hyperlink"/>
            <w:noProof/>
          </w:rPr>
          <w:t>3.3 Didaktisch-Methodische Ansätze</w:t>
        </w:r>
        <w:r w:rsidR="00991DB7">
          <w:rPr>
            <w:rStyle w:val="Hyperlink"/>
            <w:noProof/>
            <w:webHidden/>
            <w:color w:val="auto"/>
            <w:u w:val="none"/>
          </w:rPr>
          <w:tab/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noProof/>
            <w:webHidden/>
            <w:color w:val="auto"/>
            <w:u w:val="none"/>
          </w:rPr>
          <w:instrText xml:space="preserve"> PAGEREF _Toc447800874 \h </w:instrText>
        </w:r>
        <w:r w:rsidR="00991DB7">
          <w:rPr>
            <w:rStyle w:val="Hyperlink"/>
            <w:noProof/>
            <w:webHidden/>
            <w:color w:val="auto"/>
            <w:u w:val="none"/>
          </w:rPr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noProof/>
            <w:webHidden/>
            <w:color w:val="auto"/>
            <w:u w:val="none"/>
          </w:rPr>
          <w:t>13</w:t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2"/>
        <w:tabs>
          <w:tab w:val="right" w:leader="dot" w:pos="8777"/>
        </w:tabs>
        <w:spacing w:after="0" w:line="320" w:lineRule="exact"/>
        <w:rPr>
          <w:rFonts w:asciiTheme="minorHAnsi" w:eastAsiaTheme="minorEastAsia" w:hAnsiTheme="minorHAnsi" w:cstheme="minorBidi"/>
          <w:noProof/>
        </w:rPr>
      </w:pPr>
      <w:hyperlink r:id="rId19" w:anchor="_Toc447800875" w:history="1">
        <w:r w:rsidR="00991DB7">
          <w:rPr>
            <w:rStyle w:val="Hyperlink"/>
            <w:noProof/>
          </w:rPr>
          <w:t>3.4 Möglichkeiten der Finanzierung von Projekten</w:t>
        </w:r>
        <w:r w:rsidR="00991DB7">
          <w:rPr>
            <w:rStyle w:val="Hyperlink"/>
            <w:noProof/>
            <w:webHidden/>
            <w:color w:val="auto"/>
            <w:u w:val="none"/>
          </w:rPr>
          <w:tab/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noProof/>
            <w:webHidden/>
            <w:color w:val="auto"/>
            <w:u w:val="none"/>
          </w:rPr>
          <w:instrText xml:space="preserve"> PAGEREF _Toc447800875 \h </w:instrText>
        </w:r>
        <w:r w:rsidR="00991DB7">
          <w:rPr>
            <w:rStyle w:val="Hyperlink"/>
            <w:noProof/>
            <w:webHidden/>
            <w:color w:val="auto"/>
            <w:u w:val="none"/>
          </w:rPr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noProof/>
            <w:webHidden/>
            <w:color w:val="auto"/>
            <w:u w:val="none"/>
          </w:rPr>
          <w:t>14</w:t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2"/>
        <w:tabs>
          <w:tab w:val="right" w:leader="dot" w:pos="8777"/>
        </w:tabs>
        <w:spacing w:after="0" w:line="320" w:lineRule="exact"/>
        <w:rPr>
          <w:rFonts w:asciiTheme="minorHAnsi" w:eastAsiaTheme="minorEastAsia" w:hAnsiTheme="minorHAnsi" w:cstheme="minorBidi"/>
          <w:noProof/>
        </w:rPr>
      </w:pPr>
      <w:hyperlink r:id="rId20" w:anchor="_Toc447800876" w:history="1">
        <w:r w:rsidR="00991DB7">
          <w:rPr>
            <w:rStyle w:val="Hyperlink"/>
            <w:noProof/>
          </w:rPr>
          <w:t>3.5 Besondere Auszeichnung und Förderung</w:t>
        </w:r>
        <w:r w:rsidR="00991DB7">
          <w:rPr>
            <w:rStyle w:val="Hyperlink"/>
            <w:noProof/>
            <w:webHidden/>
            <w:color w:val="auto"/>
            <w:u w:val="none"/>
          </w:rPr>
          <w:tab/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noProof/>
            <w:webHidden/>
            <w:color w:val="auto"/>
            <w:u w:val="none"/>
          </w:rPr>
          <w:instrText xml:space="preserve"> PAGEREF _Toc447800876 \h </w:instrText>
        </w:r>
        <w:r w:rsidR="00991DB7">
          <w:rPr>
            <w:rStyle w:val="Hyperlink"/>
            <w:noProof/>
            <w:webHidden/>
            <w:color w:val="auto"/>
            <w:u w:val="none"/>
          </w:rPr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noProof/>
            <w:webHidden/>
            <w:color w:val="auto"/>
            <w:u w:val="none"/>
          </w:rPr>
          <w:t>17</w:t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1"/>
        <w:rPr>
          <w:rFonts w:asciiTheme="minorHAnsi" w:eastAsiaTheme="minorEastAsia" w:hAnsiTheme="minorHAnsi" w:cstheme="minorBidi"/>
        </w:rPr>
      </w:pPr>
      <w:hyperlink r:id="rId21" w:anchor="_Toc447800877" w:history="1">
        <w:r w:rsidR="00991DB7">
          <w:rPr>
            <w:rStyle w:val="Hyperlink"/>
          </w:rPr>
          <w:t>4. Übersicht von möglichen Stundeninhalten für die Grundschule und weiterführende Schule</w:t>
        </w:r>
        <w:r w:rsidR="00991DB7">
          <w:rPr>
            <w:rStyle w:val="Hyperlink"/>
            <w:webHidden/>
            <w:color w:val="auto"/>
            <w:u w:val="none"/>
          </w:rPr>
          <w:tab/>
        </w:r>
        <w:r w:rsidR="00991DB7">
          <w:rPr>
            <w:rStyle w:val="Hyperlink"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webHidden/>
            <w:color w:val="auto"/>
            <w:u w:val="none"/>
          </w:rPr>
          <w:instrText xml:space="preserve"> PAGEREF _Toc447800877 \h </w:instrText>
        </w:r>
        <w:r w:rsidR="00991DB7">
          <w:rPr>
            <w:rStyle w:val="Hyperlink"/>
            <w:webHidden/>
            <w:color w:val="auto"/>
            <w:u w:val="none"/>
          </w:rPr>
        </w:r>
        <w:r w:rsidR="00991DB7">
          <w:rPr>
            <w:rStyle w:val="Hyperlink"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webHidden/>
            <w:color w:val="auto"/>
            <w:u w:val="none"/>
          </w:rPr>
          <w:t>18</w:t>
        </w:r>
        <w:r w:rsidR="00991DB7"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2"/>
        <w:tabs>
          <w:tab w:val="right" w:leader="dot" w:pos="8777"/>
        </w:tabs>
        <w:spacing w:after="0" w:line="320" w:lineRule="exact"/>
        <w:rPr>
          <w:rFonts w:asciiTheme="minorHAnsi" w:eastAsiaTheme="minorEastAsia" w:hAnsiTheme="minorHAnsi" w:cstheme="minorBidi"/>
          <w:noProof/>
        </w:rPr>
      </w:pPr>
      <w:hyperlink r:id="rId22" w:anchor="_Toc447800878" w:history="1">
        <w:r w:rsidR="00991DB7">
          <w:rPr>
            <w:rStyle w:val="Hyperlink"/>
            <w:noProof/>
          </w:rPr>
          <w:t>4.1  Geeignete Stundeninhalte für die Grundschule</w:t>
        </w:r>
        <w:r w:rsidR="00991DB7">
          <w:rPr>
            <w:rStyle w:val="Hyperlink"/>
            <w:noProof/>
            <w:webHidden/>
            <w:color w:val="auto"/>
            <w:u w:val="none"/>
          </w:rPr>
          <w:tab/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noProof/>
            <w:webHidden/>
            <w:color w:val="auto"/>
            <w:u w:val="none"/>
          </w:rPr>
          <w:instrText xml:space="preserve"> PAGEREF _Toc447800878 \h </w:instrText>
        </w:r>
        <w:r w:rsidR="00991DB7">
          <w:rPr>
            <w:rStyle w:val="Hyperlink"/>
            <w:noProof/>
            <w:webHidden/>
            <w:color w:val="auto"/>
            <w:u w:val="none"/>
          </w:rPr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noProof/>
            <w:webHidden/>
            <w:color w:val="auto"/>
            <w:u w:val="none"/>
          </w:rPr>
          <w:t>18</w:t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2"/>
        <w:tabs>
          <w:tab w:val="right" w:leader="dot" w:pos="8777"/>
        </w:tabs>
        <w:spacing w:after="0" w:line="320" w:lineRule="exact"/>
        <w:rPr>
          <w:rFonts w:asciiTheme="minorHAnsi" w:eastAsiaTheme="minorEastAsia" w:hAnsiTheme="minorHAnsi" w:cstheme="minorBidi"/>
          <w:noProof/>
        </w:rPr>
      </w:pPr>
      <w:hyperlink r:id="rId23" w:anchor="_Toc447800879" w:history="1">
        <w:r w:rsidR="00991DB7">
          <w:rPr>
            <w:rStyle w:val="Hyperlink"/>
            <w:noProof/>
          </w:rPr>
          <w:t>4.2 Geeignete Stundeninhalte für die weiterführende Schule</w:t>
        </w:r>
        <w:r w:rsidR="00991DB7">
          <w:rPr>
            <w:rStyle w:val="Hyperlink"/>
            <w:noProof/>
            <w:webHidden/>
            <w:color w:val="auto"/>
            <w:u w:val="none"/>
          </w:rPr>
          <w:tab/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noProof/>
            <w:webHidden/>
            <w:color w:val="auto"/>
            <w:u w:val="none"/>
          </w:rPr>
          <w:instrText xml:space="preserve"> PAGEREF _Toc447800879 \h </w:instrText>
        </w:r>
        <w:r w:rsidR="00991DB7">
          <w:rPr>
            <w:rStyle w:val="Hyperlink"/>
            <w:noProof/>
            <w:webHidden/>
            <w:color w:val="auto"/>
            <w:u w:val="none"/>
          </w:rPr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noProof/>
            <w:webHidden/>
            <w:color w:val="auto"/>
            <w:u w:val="none"/>
          </w:rPr>
          <w:t>19</w:t>
        </w:r>
        <w:r w:rsidR="00991DB7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:rsidR="00991DB7" w:rsidRDefault="00DB0F92" w:rsidP="00991DB7">
      <w:pPr>
        <w:pStyle w:val="Verzeichnis1"/>
        <w:rPr>
          <w:rFonts w:asciiTheme="minorHAnsi" w:eastAsiaTheme="minorEastAsia" w:hAnsiTheme="minorHAnsi" w:cstheme="minorBidi"/>
        </w:rPr>
      </w:pPr>
      <w:hyperlink r:id="rId24" w:anchor="_Toc447800880" w:history="1">
        <w:r w:rsidR="00991DB7">
          <w:rPr>
            <w:rStyle w:val="Hyperlink"/>
          </w:rPr>
          <w:t>Hilfreiche Literatur und Kontakte</w:t>
        </w:r>
        <w:r w:rsidR="00991DB7">
          <w:rPr>
            <w:rStyle w:val="Hyperlink"/>
            <w:webHidden/>
            <w:color w:val="auto"/>
            <w:u w:val="none"/>
          </w:rPr>
          <w:tab/>
        </w:r>
        <w:r w:rsidR="00991DB7">
          <w:rPr>
            <w:rStyle w:val="Hyperlink"/>
            <w:webHidden/>
            <w:color w:val="auto"/>
            <w:u w:val="none"/>
          </w:rPr>
          <w:fldChar w:fldCharType="begin"/>
        </w:r>
        <w:r w:rsidR="00991DB7">
          <w:rPr>
            <w:rStyle w:val="Hyperlink"/>
            <w:webHidden/>
            <w:color w:val="auto"/>
            <w:u w:val="none"/>
          </w:rPr>
          <w:instrText xml:space="preserve"> PAGEREF _Toc447800880 \h </w:instrText>
        </w:r>
        <w:r w:rsidR="00991DB7">
          <w:rPr>
            <w:rStyle w:val="Hyperlink"/>
            <w:webHidden/>
            <w:color w:val="auto"/>
            <w:u w:val="none"/>
          </w:rPr>
        </w:r>
        <w:r w:rsidR="00991DB7">
          <w:rPr>
            <w:rStyle w:val="Hyperlink"/>
            <w:webHidden/>
            <w:color w:val="auto"/>
            <w:u w:val="none"/>
          </w:rPr>
          <w:fldChar w:fldCharType="separate"/>
        </w:r>
        <w:r w:rsidR="00991DB7">
          <w:rPr>
            <w:rStyle w:val="Hyperlink"/>
            <w:webHidden/>
            <w:color w:val="auto"/>
            <w:u w:val="none"/>
          </w:rPr>
          <w:t>21</w:t>
        </w:r>
        <w:r w:rsidR="00991DB7"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AF4617" w:rsidRDefault="00991DB7" w:rsidP="00991DB7">
      <w:r>
        <w:rPr>
          <w:b/>
          <w:bCs/>
        </w:rPr>
        <w:fldChar w:fldCharType="end"/>
      </w:r>
    </w:p>
    <w:sectPr w:rsidR="00AF46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B7"/>
    <w:rsid w:val="00991DB7"/>
    <w:rsid w:val="00AF4617"/>
    <w:rsid w:val="00DB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3FA54-E205-4186-BF55-CC1D620E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1DB7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1D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91DB7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91DB7"/>
    <w:pPr>
      <w:tabs>
        <w:tab w:val="right" w:leader="dot" w:pos="8777"/>
      </w:tabs>
      <w:spacing w:line="320" w:lineRule="exact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91DB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91DB7"/>
    <w:pPr>
      <w:spacing w:after="100"/>
      <w:ind w:left="44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91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91DB7"/>
    <w:pPr>
      <w:spacing w:line="276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13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18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7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12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17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20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11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24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5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15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23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10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19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4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9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14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Relationship Id="rId22" Type="http://schemas.openxmlformats.org/officeDocument/2006/relationships/hyperlink" Target="file:///D:\Ordner%20Desktop\Schulsportbeauftragter%20HTV\A%20Ganztagsschule\Bausteine%201%20u.%202%20HTV\A%20Orientierungsplan%20final\2016-06-06%20Tanzen-Orientierungsplan.doc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C8913629</Template>
  <TotalTime>0</TotalTime>
  <Pages>1</Pages>
  <Words>873</Words>
  <Characters>5506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Hans-Jürgen</dc:creator>
  <cp:lastModifiedBy>STRAUB, CORNELIA</cp:lastModifiedBy>
  <cp:revision>2</cp:revision>
  <dcterms:created xsi:type="dcterms:W3CDTF">2020-01-08T12:32:00Z</dcterms:created>
  <dcterms:modified xsi:type="dcterms:W3CDTF">2020-01-08T12:32:00Z</dcterms:modified>
</cp:coreProperties>
</file>